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476638D5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37AF9">
        <w:rPr>
          <w:rFonts w:asciiTheme="minorHAnsi" w:hAnsiTheme="minorHAnsi" w:cstheme="minorHAnsi"/>
          <w:sz w:val="72"/>
        </w:rPr>
        <w:t xml:space="preserve">Geography in the News </w:t>
      </w:r>
      <w:r w:rsidR="007F3212">
        <w:rPr>
          <w:rFonts w:asciiTheme="minorHAnsi" w:hAnsiTheme="minorHAnsi" w:cstheme="minorHAnsi"/>
          <w:sz w:val="72"/>
        </w:rPr>
        <w:t>5</w:t>
      </w:r>
      <w:r>
        <w:rPr>
          <w:rFonts w:asciiTheme="minorHAnsi" w:hAnsiTheme="minorHAnsi" w:cstheme="minorHAnsi"/>
          <w:sz w:val="72"/>
        </w:rPr>
        <w:t xml:space="preserve"> </w:t>
      </w:r>
      <w:r w:rsidR="00A26547">
        <w:rPr>
          <w:rFonts w:asciiTheme="minorHAnsi" w:hAnsiTheme="minorHAnsi" w:cstheme="minorHAnsi"/>
          <w:sz w:val="72"/>
        </w:rPr>
        <w:t>(</w:t>
      </w:r>
      <w:r>
        <w:rPr>
          <w:rFonts w:asciiTheme="minorHAnsi" w:hAnsiTheme="minorHAnsi" w:cstheme="minorHAnsi"/>
          <w:sz w:val="72"/>
        </w:rPr>
        <w:t>2019/20</w:t>
      </w:r>
      <w:r w:rsidR="00A26547">
        <w:rPr>
          <w:rFonts w:asciiTheme="minorHAnsi" w:hAnsiTheme="minorHAnsi" w:cstheme="minorHAnsi"/>
          <w:sz w:val="7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3B668C">
        <w:rPr>
          <w:rFonts w:asciiTheme="minorHAnsi" w:hAnsiTheme="minorHAnsi" w:cstheme="minorHAnsi"/>
          <w:sz w:val="32"/>
          <w:szCs w:val="28"/>
        </w:rPr>
        <w:t>Wider reading in Geography</w:t>
      </w:r>
    </w:p>
    <w:p w14:paraId="083BDC47" w14:textId="3D04491D" w:rsidR="00297947" w:rsidRPr="00297947" w:rsidRDefault="00A26547" w:rsidP="00FC7E33">
      <w:pPr>
        <w:rPr>
          <w:rFonts w:asciiTheme="minorHAnsi" w:hAnsiTheme="minorHAnsi" w:cstheme="minorHAnsi"/>
          <w:bCs/>
          <w:sz w:val="28"/>
        </w:rPr>
      </w:pPr>
      <w:r w:rsidRPr="00A26547">
        <w:rPr>
          <w:rFonts w:asciiTheme="minorHAnsi" w:hAnsiTheme="minorHAnsi" w:cstheme="minorHAnsi"/>
          <w:bCs/>
          <w:sz w:val="28"/>
        </w:rPr>
        <w:t xml:space="preserve">Geography in the News this week </w:t>
      </w:r>
      <w:r w:rsidR="007F3212">
        <w:rPr>
          <w:rFonts w:asciiTheme="minorHAnsi" w:hAnsiTheme="minorHAnsi" w:cstheme="minorHAnsi"/>
          <w:bCs/>
          <w:sz w:val="28"/>
        </w:rPr>
        <w:t xml:space="preserve">follows on from </w:t>
      </w:r>
      <w:r w:rsidR="00402D2D">
        <w:rPr>
          <w:rFonts w:asciiTheme="minorHAnsi" w:hAnsiTheme="minorHAnsi" w:cstheme="minorHAnsi"/>
          <w:bCs/>
          <w:sz w:val="28"/>
        </w:rPr>
        <w:t xml:space="preserve">the recent impacts of flooding in the UK to examine the factors making flooding worse. </w:t>
      </w:r>
    </w:p>
    <w:p w14:paraId="423142E4" w14:textId="02A0A98C" w:rsidR="00FC7E33" w:rsidRPr="00200C73" w:rsidRDefault="00297947" w:rsidP="00FC7E33">
      <w:pPr>
        <w:rPr>
          <w:rFonts w:asciiTheme="minorHAnsi" w:hAnsiTheme="minorHAnsi" w:cstheme="minorHAnsi"/>
          <w:iCs/>
          <w:sz w:val="28"/>
        </w:rPr>
      </w:pPr>
      <w:r w:rsidRPr="00297947">
        <w:rPr>
          <w:rFonts w:asciiTheme="minorHAnsi" w:hAnsiTheme="minorHAnsi" w:cstheme="minorHAnsi"/>
          <w:b/>
          <w:i/>
          <w:sz w:val="28"/>
        </w:rPr>
        <w:t>Support resources:</w:t>
      </w:r>
      <w:r>
        <w:rPr>
          <w:rFonts w:asciiTheme="minorHAnsi" w:hAnsiTheme="minorHAnsi" w:cstheme="minorHAnsi"/>
          <w:bCs/>
          <w:i/>
          <w:sz w:val="28"/>
        </w:rPr>
        <w:br/>
      </w:r>
      <w:r w:rsidR="00402D2D" w:rsidRPr="00402D2D">
        <w:rPr>
          <w:rFonts w:asciiTheme="minorHAnsi" w:hAnsiTheme="minorHAnsi" w:cstheme="minorHAnsi"/>
          <w:bCs/>
          <w:i/>
          <w:sz w:val="28"/>
        </w:rPr>
        <w:t>https://www.bbc.co.uk/news/science-environment-50393617</w:t>
      </w:r>
    </w:p>
    <w:p w14:paraId="27B9896E" w14:textId="798FF794" w:rsidR="00A26547" w:rsidRDefault="00A26547" w:rsidP="00A26547">
      <w:pPr>
        <w:rPr>
          <w:rFonts w:asciiTheme="minorHAnsi" w:hAnsiTheme="minorHAnsi" w:cstheme="minorHAnsi"/>
          <w:b/>
          <w:i/>
          <w:sz w:val="28"/>
        </w:rPr>
      </w:pPr>
    </w:p>
    <w:p w14:paraId="2319D005" w14:textId="643DB734" w:rsidR="007F08A8" w:rsidRPr="003F79EE" w:rsidRDefault="007F08A8" w:rsidP="00A26547">
      <w:pPr>
        <w:rPr>
          <w:rFonts w:asciiTheme="minorHAnsi" w:hAnsiTheme="minorHAnsi" w:cstheme="minorHAnsi"/>
          <w:b/>
          <w:iCs/>
          <w:sz w:val="28"/>
        </w:rPr>
      </w:pPr>
      <w:r w:rsidRPr="003F79EE">
        <w:rPr>
          <w:rFonts w:asciiTheme="minorHAnsi" w:hAnsiTheme="minorHAnsi" w:cstheme="minorHAnsi"/>
          <w:b/>
          <w:iCs/>
          <w:sz w:val="28"/>
        </w:rPr>
        <w:t>The Facts</w:t>
      </w:r>
    </w:p>
    <w:p w14:paraId="544DE9B9" w14:textId="1EDA2C49" w:rsidR="00302C7C" w:rsidRPr="007F08A8" w:rsidRDefault="003F79EE" w:rsidP="00A26547">
      <w:pPr>
        <w:rPr>
          <w:rFonts w:asciiTheme="minorHAnsi" w:hAnsiTheme="minorHAnsi" w:cstheme="minorHAnsi"/>
          <w:bCs/>
          <w:iCs/>
          <w:sz w:val="28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7F08A8">
        <w:rPr>
          <w:rFonts w:asciiTheme="minorHAnsi" w:hAnsiTheme="minorHAnsi" w:cstheme="minorHAnsi"/>
          <w:bCs/>
          <w:iCs/>
          <w:sz w:val="28"/>
        </w:rPr>
        <w:t xml:space="preserve"> </w:t>
      </w:r>
      <w:r w:rsidR="00402D2D" w:rsidRPr="007F08A8">
        <w:rPr>
          <w:rFonts w:asciiTheme="minorHAnsi" w:hAnsiTheme="minorHAnsi" w:cstheme="minorHAnsi"/>
          <w:bCs/>
          <w:iCs/>
          <w:sz w:val="28"/>
        </w:rPr>
        <w:t xml:space="preserve">This week you are to read the news article above. Once you have read it, use dual coding </w:t>
      </w:r>
      <w:r w:rsidR="007F08A8" w:rsidRPr="007F08A8">
        <w:rPr>
          <w:rFonts w:asciiTheme="minorHAnsi" w:hAnsiTheme="minorHAnsi" w:cstheme="minorHAnsi"/>
          <w:bCs/>
          <w:iCs/>
          <w:sz w:val="28"/>
        </w:rPr>
        <w:t xml:space="preserve">to summarise the factors making flooding worse. </w:t>
      </w:r>
      <w:r>
        <w:rPr>
          <w:rFonts w:asciiTheme="minorHAnsi" w:hAnsiTheme="minorHAnsi" w:cstheme="minorHAnsi"/>
          <w:bCs/>
          <w:iCs/>
          <w:sz w:val="28"/>
        </w:rPr>
        <w:t xml:space="preserve">New to dual coding? Check out this page on Internet Geography: </w:t>
      </w:r>
      <w:r w:rsidRPr="003F79EE">
        <w:rPr>
          <w:rFonts w:asciiTheme="minorHAnsi" w:hAnsiTheme="minorHAnsi" w:cstheme="minorHAnsi"/>
          <w:bCs/>
          <w:iCs/>
          <w:sz w:val="28"/>
        </w:rPr>
        <w:t>https://www.internetgeography.net/dual-coding/</w:t>
      </w:r>
    </w:p>
    <w:p w14:paraId="7D8AF63E" w14:textId="77777777" w:rsidR="002D112A" w:rsidRDefault="002D112A" w:rsidP="00736A25">
      <w:pPr>
        <w:rPr>
          <w:rFonts w:asciiTheme="minorHAnsi" w:hAnsiTheme="minorHAnsi" w:cstheme="minorHAnsi"/>
          <w:b/>
          <w:sz w:val="32"/>
        </w:rPr>
      </w:pPr>
    </w:p>
    <w:p w14:paraId="50391E0E" w14:textId="781B3E10" w:rsidR="00736A25" w:rsidRPr="00437AF9" w:rsidRDefault="00736A25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Links</w:t>
      </w:r>
      <w:r w:rsidR="00D343F4" w:rsidRPr="00437AF9">
        <w:rPr>
          <w:rFonts w:asciiTheme="minorHAnsi" w:hAnsiTheme="minorHAnsi" w:cstheme="minorHAnsi"/>
          <w:b/>
          <w:sz w:val="32"/>
        </w:rPr>
        <w:t xml:space="preserve"> </w:t>
      </w:r>
      <w:r w:rsidR="00D343F4" w:rsidRPr="00437AF9">
        <w:rPr>
          <w:rFonts w:asciiTheme="minorHAnsi" w:hAnsiTheme="minorHAnsi" w:cstheme="minorHAnsi"/>
          <w:b/>
        </w:rPr>
        <w:t>- https://www.internetgeography.net/homework/synoptic-links-in-geography/</w:t>
      </w:r>
    </w:p>
    <w:p w14:paraId="37D70DCC" w14:textId="3EC3686D" w:rsidR="00736A25" w:rsidRPr="00437AF9" w:rsidRDefault="00736A25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article 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6B70A9E1" w14:textId="6CE3EF39" w:rsidR="006C1A9F" w:rsidRPr="00437AF9" w:rsidRDefault="006C1A9F" w:rsidP="006C1A9F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3CFB2C95" w14:textId="0D169325" w:rsidR="006C1A9F" w:rsidRPr="00437AF9" w:rsidRDefault="006C1A9F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The next level </w:t>
      </w:r>
    </w:p>
    <w:p w14:paraId="37631C3E" w14:textId="042B0E91" w:rsidR="00A66C99" w:rsidRPr="009F7108" w:rsidRDefault="00A66C99" w:rsidP="005C28BE">
      <w:pPr>
        <w:rPr>
          <w:rFonts w:asciiTheme="minorHAnsi" w:hAnsiTheme="minorHAnsi" w:cstheme="minorHAnsi"/>
          <w:sz w:val="28"/>
          <w:szCs w:val="28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="008F4EB1">
        <w:rPr>
          <w:rFonts w:ascii="Apple Color Emoji" w:hAnsi="Apple Color Emoji" w:cs="Apple Color Emoji"/>
          <w:sz w:val="28"/>
          <w:szCs w:val="28"/>
          <w:lang w:val="en-US"/>
        </w:rPr>
        <w:t xml:space="preserve"> </w:t>
      </w:r>
      <w:r w:rsidR="006D534F">
        <w:rPr>
          <w:rFonts w:asciiTheme="minorHAnsi" w:hAnsiTheme="minorHAnsi" w:cstheme="minorHAnsi"/>
          <w:sz w:val="28"/>
          <w:szCs w:val="28"/>
          <w:lang w:val="en-US"/>
        </w:rPr>
        <w:t>Is there a link between flooding in the UK and bush fires in Australia? Explain your answer</w:t>
      </w:r>
      <w:bookmarkStart w:id="0" w:name="_GoBack"/>
      <w:bookmarkEnd w:id="0"/>
    </w:p>
    <w:sectPr w:rsidR="00A66C99" w:rsidRPr="009F7108" w:rsidSect="00A26547">
      <w:headerReference w:type="default" r:id="rId7"/>
      <w:footerReference w:type="default" r:id="rId8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80A6D" w14:textId="77777777" w:rsidR="006D0F80" w:rsidRDefault="006D0F80" w:rsidP="006C1A9F">
      <w:r>
        <w:separator/>
      </w:r>
    </w:p>
  </w:endnote>
  <w:endnote w:type="continuationSeparator" w:id="0">
    <w:p w14:paraId="3C0A3FDC" w14:textId="77777777" w:rsidR="006D0F80" w:rsidRDefault="006D0F80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EC0B6" w14:textId="77777777" w:rsidR="006D0F80" w:rsidRDefault="006D0F80" w:rsidP="006C1A9F">
      <w:r>
        <w:separator/>
      </w:r>
    </w:p>
  </w:footnote>
  <w:footnote w:type="continuationSeparator" w:id="0">
    <w:p w14:paraId="363B0705" w14:textId="77777777" w:rsidR="006D0F80" w:rsidRDefault="006D0F80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3614B"/>
    <w:rsid w:val="000642E3"/>
    <w:rsid w:val="0009034D"/>
    <w:rsid w:val="00105C30"/>
    <w:rsid w:val="001212FC"/>
    <w:rsid w:val="00142515"/>
    <w:rsid w:val="001430BC"/>
    <w:rsid w:val="00144D2C"/>
    <w:rsid w:val="001928E8"/>
    <w:rsid w:val="0019466F"/>
    <w:rsid w:val="001E14CA"/>
    <w:rsid w:val="00200C73"/>
    <w:rsid w:val="00223F29"/>
    <w:rsid w:val="00257008"/>
    <w:rsid w:val="002677C2"/>
    <w:rsid w:val="00277ABF"/>
    <w:rsid w:val="00297947"/>
    <w:rsid w:val="002C12BE"/>
    <w:rsid w:val="002D112A"/>
    <w:rsid w:val="002E3081"/>
    <w:rsid w:val="002F6350"/>
    <w:rsid w:val="00302C7C"/>
    <w:rsid w:val="00304837"/>
    <w:rsid w:val="00345B25"/>
    <w:rsid w:val="003618CE"/>
    <w:rsid w:val="003640C9"/>
    <w:rsid w:val="0038101E"/>
    <w:rsid w:val="003B3A87"/>
    <w:rsid w:val="003B668C"/>
    <w:rsid w:val="003F142B"/>
    <w:rsid w:val="003F79EE"/>
    <w:rsid w:val="00402D2D"/>
    <w:rsid w:val="004152C4"/>
    <w:rsid w:val="004269D8"/>
    <w:rsid w:val="00437AF9"/>
    <w:rsid w:val="0046084E"/>
    <w:rsid w:val="004A44A4"/>
    <w:rsid w:val="004F5A49"/>
    <w:rsid w:val="0051094E"/>
    <w:rsid w:val="00543944"/>
    <w:rsid w:val="00551806"/>
    <w:rsid w:val="00586729"/>
    <w:rsid w:val="00594084"/>
    <w:rsid w:val="005A2776"/>
    <w:rsid w:val="005A3438"/>
    <w:rsid w:val="005A5672"/>
    <w:rsid w:val="005C2673"/>
    <w:rsid w:val="005C28BE"/>
    <w:rsid w:val="006203BE"/>
    <w:rsid w:val="006876BE"/>
    <w:rsid w:val="00694ACC"/>
    <w:rsid w:val="006B316A"/>
    <w:rsid w:val="006B47E3"/>
    <w:rsid w:val="006C1A9F"/>
    <w:rsid w:val="006C3F08"/>
    <w:rsid w:val="006D0F80"/>
    <w:rsid w:val="006D4C0F"/>
    <w:rsid w:val="006D534F"/>
    <w:rsid w:val="006F0196"/>
    <w:rsid w:val="007034FE"/>
    <w:rsid w:val="00726B0A"/>
    <w:rsid w:val="00733D79"/>
    <w:rsid w:val="00736A25"/>
    <w:rsid w:val="00775860"/>
    <w:rsid w:val="007949D1"/>
    <w:rsid w:val="007D07B0"/>
    <w:rsid w:val="007D1AA5"/>
    <w:rsid w:val="007D24C4"/>
    <w:rsid w:val="007D7AB5"/>
    <w:rsid w:val="007F08A8"/>
    <w:rsid w:val="007F3212"/>
    <w:rsid w:val="008213E6"/>
    <w:rsid w:val="00836A83"/>
    <w:rsid w:val="00863825"/>
    <w:rsid w:val="00866B48"/>
    <w:rsid w:val="00866BCB"/>
    <w:rsid w:val="008717D1"/>
    <w:rsid w:val="0088122E"/>
    <w:rsid w:val="008904CF"/>
    <w:rsid w:val="008D74F1"/>
    <w:rsid w:val="008F4EB1"/>
    <w:rsid w:val="00977727"/>
    <w:rsid w:val="00987699"/>
    <w:rsid w:val="009A4B04"/>
    <w:rsid w:val="009B23ED"/>
    <w:rsid w:val="009C487B"/>
    <w:rsid w:val="009C666B"/>
    <w:rsid w:val="009E02C0"/>
    <w:rsid w:val="009F7108"/>
    <w:rsid w:val="00A26547"/>
    <w:rsid w:val="00A35ABA"/>
    <w:rsid w:val="00A53CD7"/>
    <w:rsid w:val="00A66C99"/>
    <w:rsid w:val="00A773BE"/>
    <w:rsid w:val="00AB0B80"/>
    <w:rsid w:val="00B2112D"/>
    <w:rsid w:val="00B54418"/>
    <w:rsid w:val="00B81B9E"/>
    <w:rsid w:val="00B85E02"/>
    <w:rsid w:val="00BB6BA7"/>
    <w:rsid w:val="00BE065E"/>
    <w:rsid w:val="00C1772A"/>
    <w:rsid w:val="00C82B02"/>
    <w:rsid w:val="00C84C2C"/>
    <w:rsid w:val="00C85092"/>
    <w:rsid w:val="00CB35BF"/>
    <w:rsid w:val="00CE6F93"/>
    <w:rsid w:val="00D25B30"/>
    <w:rsid w:val="00D343F4"/>
    <w:rsid w:val="00D54328"/>
    <w:rsid w:val="00D575D4"/>
    <w:rsid w:val="00D70F0F"/>
    <w:rsid w:val="00D908D9"/>
    <w:rsid w:val="00DA2A6F"/>
    <w:rsid w:val="00DC4149"/>
    <w:rsid w:val="00DD084D"/>
    <w:rsid w:val="00DF25D2"/>
    <w:rsid w:val="00E077BE"/>
    <w:rsid w:val="00E75985"/>
    <w:rsid w:val="00EA719F"/>
    <w:rsid w:val="00EA740F"/>
    <w:rsid w:val="00EE641D"/>
    <w:rsid w:val="00F04210"/>
    <w:rsid w:val="00F149FB"/>
    <w:rsid w:val="00F21645"/>
    <w:rsid w:val="00F2458E"/>
    <w:rsid w:val="00F608B9"/>
    <w:rsid w:val="00FA1C3E"/>
    <w:rsid w:val="00FC7E33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40</cp:revision>
  <dcterms:created xsi:type="dcterms:W3CDTF">2019-01-09T10:05:00Z</dcterms:created>
  <dcterms:modified xsi:type="dcterms:W3CDTF">2019-11-16T20:27:00Z</dcterms:modified>
</cp:coreProperties>
</file>